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9A" w:rsidRPr="00B7789A" w:rsidRDefault="00B7789A" w:rsidP="00B77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89A">
        <w:rPr>
          <w:rFonts w:ascii="Times New Roman" w:hAnsi="Times New Roman" w:cs="Times New Roman"/>
          <w:b/>
          <w:sz w:val="28"/>
          <w:szCs w:val="28"/>
        </w:rPr>
        <w:t>Кризис подросткового возраста.</w:t>
      </w:r>
    </w:p>
    <w:p w:rsidR="00B7789A" w:rsidRPr="00B7789A" w:rsidRDefault="00B7789A" w:rsidP="00B77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Кризис подросткового возраста – для многих родителей </w:t>
      </w:r>
      <w:r w:rsidR="00CA1D2E">
        <w:rPr>
          <w:rFonts w:ascii="Times New Roman" w:hAnsi="Times New Roman" w:cs="Times New Roman"/>
          <w:sz w:val="28"/>
          <w:szCs w:val="28"/>
        </w:rPr>
        <w:t>звучит ужасающе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1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Ребенок изменился, стал грубым, раздражительным</w:t>
      </w:r>
      <w:r w:rsidR="00CA1D2E">
        <w:rPr>
          <w:rFonts w:ascii="Times New Roman" w:hAnsi="Times New Roman" w:cs="Times New Roman"/>
          <w:sz w:val="28"/>
          <w:szCs w:val="28"/>
        </w:rPr>
        <w:t>, нарушились когда-то близкие отношения. «Сын не хочет учиться, закрывается в комнате, постоянно хамит, огрызается», частые фразы родителей подростков. Что делать? Как быть? Как сохранить хорошие отношения с ребенком и не потерять его?  На эти вопросы мы попытаемся ответить в этой статье.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89A">
        <w:rPr>
          <w:rFonts w:ascii="Times New Roman" w:hAnsi="Times New Roman" w:cs="Times New Roman"/>
          <w:sz w:val="28"/>
          <w:szCs w:val="28"/>
        </w:rPr>
        <w:t xml:space="preserve">Подростковый кризис – этап психического развития, переход от младшего школьного возраста к </w:t>
      </w:r>
      <w:proofErr w:type="gramStart"/>
      <w:r w:rsidRPr="00B7789A">
        <w:rPr>
          <w:rFonts w:ascii="Times New Roman" w:hAnsi="Times New Roman" w:cs="Times New Roman"/>
          <w:sz w:val="28"/>
          <w:szCs w:val="28"/>
        </w:rPr>
        <w:t>подростковому</w:t>
      </w:r>
      <w:proofErr w:type="gramEnd"/>
      <w:r w:rsidRPr="00B7789A">
        <w:rPr>
          <w:rFonts w:ascii="Times New Roman" w:hAnsi="Times New Roman" w:cs="Times New Roman"/>
          <w:sz w:val="28"/>
          <w:szCs w:val="28"/>
        </w:rPr>
        <w:t>. Проявляется стремлением к самовыражению, самоутверждению,  потерей непосредственности поведения, демонстрацией независимости, снижением мотивации к учебной деятельности, конфликтами с родителями, педагогами. Подростковый кризис завершается формированием нового уровня самосознания, появлением способности познавать собственную личность при помощи рефлексии. Согласно периодизации возрастов в отечественной психологии, подростковый возраст  занимает промежуток от 11 до 16 лет. Кризис в данном периоде отличается значительной продолжительностью – темпы физического и умственного развития высоки, потребности возникают быстро, но не удовлетворяются из-за отсутствия социальной зрелости. У девочек симптомы менее выраженные, проявляются с 10-11 лет, у мальчиков течение более яркое, начало с 12-13 лет. Длительность определяется социальными условиями и психофизиологическими особенностями. В норме переходный этап завершается к 14-16 годам. При заблаговременной перестройке отношения родителей к взрослеющему ребенку возможно бескризисное развитие.</w:t>
      </w:r>
    </w:p>
    <w:p w:rsidR="00B7789A" w:rsidRPr="00B7789A" w:rsidRDefault="00B7789A" w:rsidP="00B7789A">
      <w:pPr>
        <w:jc w:val="both"/>
        <w:rPr>
          <w:rFonts w:ascii="Times New Roman" w:hAnsi="Times New Roman" w:cs="Times New Roman"/>
          <w:sz w:val="28"/>
          <w:szCs w:val="28"/>
        </w:rPr>
      </w:pPr>
      <w:r w:rsidRPr="00B7789A">
        <w:rPr>
          <w:rFonts w:ascii="Times New Roman" w:hAnsi="Times New Roman" w:cs="Times New Roman"/>
          <w:sz w:val="28"/>
          <w:szCs w:val="28"/>
        </w:rPr>
        <w:t>Причины подросткового кризиса</w:t>
      </w:r>
      <w:r w:rsidR="00CA1D2E">
        <w:rPr>
          <w:rFonts w:ascii="Times New Roman" w:hAnsi="Times New Roman" w:cs="Times New Roman"/>
          <w:sz w:val="28"/>
          <w:szCs w:val="28"/>
        </w:rPr>
        <w:t>:</w:t>
      </w:r>
    </w:p>
    <w:p w:rsidR="00B7789A" w:rsidRPr="00B7789A" w:rsidRDefault="00B7789A" w:rsidP="00B7789A">
      <w:pPr>
        <w:jc w:val="both"/>
        <w:rPr>
          <w:rFonts w:ascii="Times New Roman" w:hAnsi="Times New Roman" w:cs="Times New Roman"/>
          <w:sz w:val="28"/>
          <w:szCs w:val="28"/>
        </w:rPr>
      </w:pPr>
      <w:r w:rsidRPr="00B7789A">
        <w:rPr>
          <w:rFonts w:ascii="Times New Roman" w:hAnsi="Times New Roman" w:cs="Times New Roman"/>
          <w:sz w:val="28"/>
          <w:szCs w:val="28"/>
        </w:rPr>
        <w:t xml:space="preserve">Кризис подросткового возраста характеризуется изменением отношений с окружающими через развитие самопознания. Дети предъявляют повышенные требования к себе и взрослым, однако не способны нести ответственность, самостоятельно справляться с неудачами. Течение кризисного периода определяется совокупностью внешних и внутренних факторов. В одних случаях проявления отсутствуют или слабовыраженные, в других – поведение кардинально меняется, ребенок становится конфликтным, эмоционально взрывчатым. Внешними факторами, усиливающими симптомы кризиса, являются родительский контроль и </w:t>
      </w:r>
      <w:proofErr w:type="spellStart"/>
      <w:r w:rsidRPr="00B7789A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B7789A">
        <w:rPr>
          <w:rFonts w:ascii="Times New Roman" w:hAnsi="Times New Roman" w:cs="Times New Roman"/>
          <w:sz w:val="28"/>
          <w:szCs w:val="28"/>
        </w:rPr>
        <w:t xml:space="preserve">, зависимость в семейных отношениях. Ребенок стремится к свободе, считает себя способным принимать решения, действовать без помощи взрослых. </w:t>
      </w:r>
      <w:r w:rsidRPr="00B7789A">
        <w:rPr>
          <w:rFonts w:ascii="Times New Roman" w:hAnsi="Times New Roman" w:cs="Times New Roman"/>
          <w:sz w:val="28"/>
          <w:szCs w:val="28"/>
        </w:rPr>
        <w:lastRenderedPageBreak/>
        <w:t>Складывается конфликтная ситуация – существует потребность и стремление брать ответственность за поступки, но отсутствует практический навык, сохраняется несерьезность в отношении исполнения обязанностей. Последний факт мешает родителям воспринимать подростка как равного. Сопротивление, ссоры приводят к хроническому недопониманию, затяжному течению кризиса с задержкой личностного развития. Внутренние факторы, обостряющие кризис – психологические особенности. К началу  подросткового возраста у ребенка сформированы определенные привычки, черты характера, препятствующие возникающим потребностям и стремлениям. Качества, мешающие самоутверждению, самовыражению, рассматриваются как недостатки. Подросток становится раздражительным, склонным винить себя в несостоятельности. Критически воспринимаются навыки общения, внешность, отдельные свойства личности (зависимость, застенчивость, скромность).</w:t>
      </w:r>
      <w:r w:rsidR="00CA1D2E">
        <w:rPr>
          <w:rFonts w:ascii="Times New Roman" w:hAnsi="Times New Roman" w:cs="Times New Roman"/>
          <w:sz w:val="28"/>
          <w:szCs w:val="28"/>
        </w:rPr>
        <w:t xml:space="preserve"> </w:t>
      </w:r>
      <w:r w:rsidRPr="00B7789A">
        <w:rPr>
          <w:rFonts w:ascii="Times New Roman" w:hAnsi="Times New Roman" w:cs="Times New Roman"/>
          <w:sz w:val="28"/>
          <w:szCs w:val="28"/>
        </w:rPr>
        <w:t xml:space="preserve">При отсутствии поддержки со стороны родителей подростковый кризис затягивается. Осложнениями являются эмоциональные и поведенческие расстройства. К развитию неврозов более склонны девочки, к формированию акцентуаций, психопатий, патологических влечений – мальчики. </w:t>
      </w:r>
      <w:proofErr w:type="spellStart"/>
      <w:r w:rsidRPr="00B7789A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Pr="00B7789A">
        <w:rPr>
          <w:rFonts w:ascii="Times New Roman" w:hAnsi="Times New Roman" w:cs="Times New Roman"/>
          <w:sz w:val="28"/>
          <w:szCs w:val="28"/>
        </w:rPr>
        <w:t xml:space="preserve"> конфликты негативно сказываются на эмоциональном состоянии – способствуют форми</w:t>
      </w:r>
      <w:r w:rsidR="00CA1D2E">
        <w:rPr>
          <w:rFonts w:ascii="Times New Roman" w:hAnsi="Times New Roman" w:cs="Times New Roman"/>
          <w:sz w:val="28"/>
          <w:szCs w:val="28"/>
        </w:rPr>
        <w:t xml:space="preserve">рованию депрессии, замкнутости. </w:t>
      </w:r>
      <w:r w:rsidRPr="00B7789A">
        <w:rPr>
          <w:rFonts w:ascii="Times New Roman" w:hAnsi="Times New Roman" w:cs="Times New Roman"/>
          <w:sz w:val="28"/>
          <w:szCs w:val="28"/>
        </w:rPr>
        <w:t>Частые ссоры в семье, снижение школьной успеваемости подталкивают подростков к уличным компаниям, бродяжничеству, суицидальному поведению.</w:t>
      </w:r>
    </w:p>
    <w:p w:rsidR="00B7789A" w:rsidRPr="00B7789A" w:rsidRDefault="00B7789A" w:rsidP="00B7789A">
      <w:pPr>
        <w:jc w:val="both"/>
        <w:rPr>
          <w:rFonts w:ascii="Times New Roman" w:hAnsi="Times New Roman" w:cs="Times New Roman"/>
          <w:sz w:val="28"/>
          <w:szCs w:val="28"/>
        </w:rPr>
      </w:pPr>
      <w:r w:rsidRPr="00B7789A">
        <w:rPr>
          <w:rFonts w:ascii="Times New Roman" w:hAnsi="Times New Roman" w:cs="Times New Roman"/>
          <w:sz w:val="28"/>
          <w:szCs w:val="28"/>
        </w:rPr>
        <w:t>Психологические рекомендации: в  специальном лечении подростки не нуждаются, чаще всего семье необходима психологическая помощь в налаживании гармоничных отношений ребенка и родителей, педагогов, сверстников.  К способам сглаживания кризисных проявлений относятся:</w:t>
      </w:r>
    </w:p>
    <w:p w:rsidR="00B7789A" w:rsidRPr="00B7789A" w:rsidRDefault="00B7789A" w:rsidP="00B7789A">
      <w:pPr>
        <w:jc w:val="both"/>
        <w:rPr>
          <w:rFonts w:ascii="Times New Roman" w:hAnsi="Times New Roman" w:cs="Times New Roman"/>
          <w:sz w:val="28"/>
          <w:szCs w:val="28"/>
        </w:rPr>
      </w:pPr>
      <w:r w:rsidRPr="00B7789A">
        <w:rPr>
          <w:rFonts w:ascii="Times New Roman" w:hAnsi="Times New Roman" w:cs="Times New Roman"/>
          <w:sz w:val="28"/>
          <w:szCs w:val="28"/>
        </w:rPr>
        <w:t>Поиск компромиссов. В конфликтных ситуациях необходимо находить «точки соприкосновения» интересов. Принимать условие ребенка в обмен на выполнение обязательства («мы не входим в комнату, ты наводишь порядок трижды в неделю»).</w:t>
      </w:r>
    </w:p>
    <w:p w:rsidR="00B7789A" w:rsidRPr="00B7789A" w:rsidRDefault="00B7789A" w:rsidP="00B7789A">
      <w:pPr>
        <w:jc w:val="both"/>
        <w:rPr>
          <w:rFonts w:ascii="Times New Roman" w:hAnsi="Times New Roman" w:cs="Times New Roman"/>
          <w:sz w:val="28"/>
          <w:szCs w:val="28"/>
        </w:rPr>
      </w:pPr>
      <w:r w:rsidRPr="00B7789A">
        <w:rPr>
          <w:rFonts w:ascii="Times New Roman" w:hAnsi="Times New Roman" w:cs="Times New Roman"/>
          <w:sz w:val="28"/>
          <w:szCs w:val="28"/>
        </w:rPr>
        <w:t xml:space="preserve">Правила для всех. Определенные требования, традиции должны соблюдаться всеми членами семьи. Никому не дается послаблений («едим </w:t>
      </w:r>
      <w:r w:rsidR="002469D0">
        <w:rPr>
          <w:rFonts w:ascii="Times New Roman" w:hAnsi="Times New Roman" w:cs="Times New Roman"/>
          <w:sz w:val="28"/>
          <w:szCs w:val="28"/>
        </w:rPr>
        <w:t>только на кухне</w:t>
      </w:r>
      <w:bookmarkStart w:id="0" w:name="_GoBack"/>
      <w:bookmarkEnd w:id="0"/>
      <w:r w:rsidRPr="00B7789A">
        <w:rPr>
          <w:rFonts w:ascii="Times New Roman" w:hAnsi="Times New Roman" w:cs="Times New Roman"/>
          <w:sz w:val="28"/>
          <w:szCs w:val="28"/>
        </w:rPr>
        <w:t>, после 9 часов не включаем музыку, выносим мусор по очереди»).</w:t>
      </w:r>
    </w:p>
    <w:p w:rsidR="00B7789A" w:rsidRPr="00B7789A" w:rsidRDefault="00B7789A" w:rsidP="00B7789A">
      <w:pPr>
        <w:jc w:val="both"/>
        <w:rPr>
          <w:rFonts w:ascii="Times New Roman" w:hAnsi="Times New Roman" w:cs="Times New Roman"/>
          <w:sz w:val="28"/>
          <w:szCs w:val="28"/>
        </w:rPr>
      </w:pPr>
      <w:r w:rsidRPr="00B7789A">
        <w:rPr>
          <w:rFonts w:ascii="Times New Roman" w:hAnsi="Times New Roman" w:cs="Times New Roman"/>
          <w:sz w:val="28"/>
          <w:szCs w:val="28"/>
        </w:rPr>
        <w:t>Равноправие. Необходимо вовлекать подростка в обсуждение семейных дел, проблем, планов. Важно предоставить ему возможность высказаться, учитывать его мнение при принятии окончательного решения.</w:t>
      </w:r>
    </w:p>
    <w:p w:rsidR="00B7789A" w:rsidRPr="00B7789A" w:rsidRDefault="00B7789A" w:rsidP="00B7789A">
      <w:pPr>
        <w:jc w:val="both"/>
        <w:rPr>
          <w:rFonts w:ascii="Times New Roman" w:hAnsi="Times New Roman" w:cs="Times New Roman"/>
          <w:sz w:val="28"/>
          <w:szCs w:val="28"/>
        </w:rPr>
      </w:pPr>
      <w:r w:rsidRPr="00B7789A">
        <w:rPr>
          <w:rFonts w:ascii="Times New Roman" w:hAnsi="Times New Roman" w:cs="Times New Roman"/>
          <w:sz w:val="28"/>
          <w:szCs w:val="28"/>
        </w:rPr>
        <w:lastRenderedPageBreak/>
        <w:t>Эмоциональное равновесие. Не стоит поддаваться на провокации подростка. Нужно сохранять спокойствие, демонстрировать уравновешенность в конфликте как атрибут взрослости.</w:t>
      </w:r>
    </w:p>
    <w:p w:rsidR="00B7789A" w:rsidRPr="00B7789A" w:rsidRDefault="00B7789A" w:rsidP="00B7789A">
      <w:pPr>
        <w:jc w:val="both"/>
        <w:rPr>
          <w:rFonts w:ascii="Times New Roman" w:hAnsi="Times New Roman" w:cs="Times New Roman"/>
          <w:sz w:val="28"/>
          <w:szCs w:val="28"/>
        </w:rPr>
      </w:pPr>
      <w:r w:rsidRPr="00B7789A">
        <w:rPr>
          <w:rFonts w:ascii="Times New Roman" w:hAnsi="Times New Roman" w:cs="Times New Roman"/>
          <w:sz w:val="28"/>
          <w:szCs w:val="28"/>
        </w:rPr>
        <w:t>Интерес, поощрение, поддержка. Доброжелательные, доверительные детско-родительские отношения – базовое условие преодоления кризиса. Необходимо интересоваться увлечениями ребенка, хвалить за проявления самостоятельности и ответственности, делегировать обязанности как выражение доверия.</w:t>
      </w:r>
    </w:p>
    <w:p w:rsidR="00B7789A" w:rsidRDefault="00B7789A" w:rsidP="00B7789A">
      <w:pPr>
        <w:jc w:val="both"/>
        <w:rPr>
          <w:rFonts w:ascii="Times New Roman" w:hAnsi="Times New Roman" w:cs="Times New Roman"/>
          <w:sz w:val="28"/>
          <w:szCs w:val="28"/>
        </w:rPr>
      </w:pPr>
      <w:r w:rsidRPr="00B7789A">
        <w:rPr>
          <w:rFonts w:ascii="Times New Roman" w:hAnsi="Times New Roman" w:cs="Times New Roman"/>
          <w:sz w:val="28"/>
          <w:szCs w:val="28"/>
        </w:rPr>
        <w:t>Чтобы предупредить затяжное течение, развитие осложнений кризиса необходимо проявить гибкость в отношениях с ребенком: сохранить доверительные отношения и обеспечить «суверенитет» – признать самостоятельность и независимость, предоставить право выбора, вовлекать в решение важных семейных вопросов.</w:t>
      </w:r>
    </w:p>
    <w:p w:rsidR="00B7789A" w:rsidRDefault="00B7789A" w:rsidP="00B778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89A" w:rsidRPr="00B7789A" w:rsidRDefault="00B7789A" w:rsidP="00B77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sectPr w:rsidR="00B7789A" w:rsidRPr="00B7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CA"/>
    <w:rsid w:val="002469D0"/>
    <w:rsid w:val="00B725CA"/>
    <w:rsid w:val="00B7789A"/>
    <w:rsid w:val="00B80D60"/>
    <w:rsid w:val="00CA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8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3</cp:revision>
  <dcterms:created xsi:type="dcterms:W3CDTF">2018-11-21T05:42:00Z</dcterms:created>
  <dcterms:modified xsi:type="dcterms:W3CDTF">2018-11-21T11:48:00Z</dcterms:modified>
</cp:coreProperties>
</file>